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69D3" w:rsidRPr="009A34D4" w:rsidRDefault="003869D3" w:rsidP="00183B8A">
      <w:pPr>
        <w:spacing w:after="0" w:line="240" w:lineRule="auto"/>
        <w:jc w:val="right"/>
        <w:rPr>
          <w:rFonts w:asciiTheme="minorBidi" w:hAnsiTheme="minorBidi"/>
          <w:b/>
          <w:bCs/>
          <w:rtl/>
        </w:rPr>
      </w:pPr>
      <w:r w:rsidRPr="009A34D4">
        <w:rPr>
          <w:rFonts w:asciiTheme="minorBidi" w:hAnsiTheme="minorBidi"/>
          <w:rtl/>
        </w:rPr>
        <w:t>‏‏‏</w:t>
      </w:r>
      <w:r w:rsidR="00183B8A">
        <w:rPr>
          <w:rFonts w:asciiTheme="minorBidi" w:hAnsiTheme="minorBidi" w:hint="cs"/>
          <w:rtl/>
        </w:rPr>
        <w:t>05.11.2017</w:t>
      </w:r>
    </w:p>
    <w:p w:rsidR="009A34D4" w:rsidRDefault="009A34D4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9A34D4" w:rsidRDefault="009A34D4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10148E" w:rsidRDefault="0010148E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183B8A" w:rsidRDefault="00183B8A" w:rsidP="00B00AD0">
      <w:pPr>
        <w:spacing w:after="0" w:line="240" w:lineRule="auto"/>
        <w:rPr>
          <w:rFonts w:asciiTheme="minorHAnsi" w:eastAsiaTheme="minorEastAsia" w:hAnsiTheme="minorHAnsi"/>
          <w:b/>
          <w:bCs/>
          <w:rtl/>
        </w:rPr>
      </w:pPr>
      <w:r>
        <w:rPr>
          <w:rFonts w:asciiTheme="minorHAnsi" w:eastAsiaTheme="minorEastAsia" w:hAnsiTheme="minorHAnsi" w:hint="cs"/>
          <w:b/>
          <w:bCs/>
          <w:rtl/>
        </w:rPr>
        <w:t>לכבוד:</w:t>
      </w:r>
    </w:p>
    <w:p w:rsidR="00B2155D" w:rsidRDefault="00183B8A" w:rsidP="00B00AD0">
      <w:pPr>
        <w:spacing w:after="0" w:line="240" w:lineRule="auto"/>
        <w:rPr>
          <w:rFonts w:asciiTheme="minorHAnsi" w:eastAsiaTheme="minorEastAsia" w:hAnsiTheme="minorHAnsi"/>
          <w:b/>
          <w:bCs/>
          <w:rtl/>
        </w:rPr>
      </w:pPr>
      <w:r>
        <w:rPr>
          <w:rFonts w:asciiTheme="minorHAnsi" w:eastAsiaTheme="minorEastAsia" w:hAnsiTheme="minorHAnsi" w:hint="cs"/>
          <w:b/>
          <w:bCs/>
          <w:rtl/>
        </w:rPr>
        <w:t>הועדה להסכמי שירותים- רשות הבדואים</w:t>
      </w:r>
    </w:p>
    <w:p w:rsidR="00183B8A" w:rsidRPr="00183B8A" w:rsidRDefault="00183B8A" w:rsidP="00B00AD0">
      <w:pPr>
        <w:spacing w:after="0" w:line="240" w:lineRule="auto"/>
        <w:rPr>
          <w:rFonts w:asciiTheme="minorHAnsi" w:eastAsiaTheme="minorEastAsia" w:hAnsiTheme="minorHAnsi"/>
          <w:u w:val="single"/>
          <w:rtl/>
        </w:rPr>
      </w:pPr>
      <w:r w:rsidRPr="00183B8A">
        <w:rPr>
          <w:rFonts w:asciiTheme="minorHAnsi" w:eastAsiaTheme="minorEastAsia" w:hAnsiTheme="minorHAnsi" w:hint="cs"/>
          <w:b/>
          <w:bCs/>
          <w:u w:val="single"/>
          <w:rtl/>
        </w:rPr>
        <w:t>כאן.</w:t>
      </w:r>
    </w:p>
    <w:p w:rsidR="00B00AD0" w:rsidRDefault="00B00AD0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10148E" w:rsidRDefault="0010148E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10148E" w:rsidRDefault="0010148E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702B51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  <w:r w:rsidRPr="00B00AD0">
        <w:rPr>
          <w:rFonts w:asciiTheme="minorHAnsi" w:eastAsiaTheme="minorEastAsia" w:hAnsiTheme="minorHAnsi" w:hint="cs"/>
          <w:b/>
          <w:bCs/>
          <w:rtl/>
        </w:rPr>
        <w:t>הנדון</w:t>
      </w:r>
      <w:r>
        <w:rPr>
          <w:rFonts w:asciiTheme="minorHAnsi" w:eastAsiaTheme="minorEastAsia" w:hAnsiTheme="minorHAnsi" w:hint="cs"/>
          <w:rtl/>
        </w:rPr>
        <w:t xml:space="preserve">: </w:t>
      </w:r>
      <w:r w:rsidR="00183B8A">
        <w:rPr>
          <w:rFonts w:asciiTheme="minorHAnsi" w:eastAsiaTheme="minorEastAsia" w:hAnsiTheme="minorHAnsi" w:hint="cs"/>
          <w:u w:val="single"/>
          <w:rtl/>
        </w:rPr>
        <w:t xml:space="preserve">המשך רכישת </w:t>
      </w:r>
      <w:r w:rsidR="00702B51">
        <w:rPr>
          <w:rFonts w:asciiTheme="minorHAnsi" w:eastAsiaTheme="minorEastAsia" w:hAnsiTheme="minorHAnsi" w:hint="cs"/>
          <w:u w:val="single"/>
          <w:rtl/>
        </w:rPr>
        <w:t>מנוי יחיד ל</w:t>
      </w:r>
      <w:r w:rsidR="00183B8A">
        <w:rPr>
          <w:rFonts w:asciiTheme="minorHAnsi" w:eastAsiaTheme="minorEastAsia" w:hAnsiTheme="minorHAnsi" w:hint="cs"/>
          <w:u w:val="single"/>
          <w:rtl/>
        </w:rPr>
        <w:t xml:space="preserve">שירותי חניה </w:t>
      </w:r>
      <w:r w:rsidR="00702B51">
        <w:rPr>
          <w:rFonts w:asciiTheme="minorHAnsi" w:eastAsiaTheme="minorEastAsia" w:hAnsiTheme="minorHAnsi" w:hint="cs"/>
          <w:u w:val="single"/>
          <w:rtl/>
        </w:rPr>
        <w:t>קר</w:t>
      </w:r>
      <w:r w:rsidR="00AE50EC">
        <w:rPr>
          <w:rFonts w:asciiTheme="minorHAnsi" w:eastAsiaTheme="minorEastAsia" w:hAnsiTheme="minorHAnsi" w:hint="cs"/>
          <w:u w:val="single"/>
          <w:rtl/>
        </w:rPr>
        <w:t>י</w:t>
      </w:r>
      <w:r w:rsidR="00702B51">
        <w:rPr>
          <w:rFonts w:asciiTheme="minorHAnsi" w:eastAsiaTheme="minorEastAsia" w:hAnsiTheme="minorHAnsi" w:hint="cs"/>
          <w:u w:val="single"/>
          <w:rtl/>
        </w:rPr>
        <w:t>ית הממשלה</w:t>
      </w:r>
      <w:r w:rsidR="00AE50EC">
        <w:rPr>
          <w:rFonts w:asciiTheme="minorHAnsi" w:eastAsiaTheme="minorEastAsia" w:hAnsiTheme="minorHAnsi" w:hint="cs"/>
          <w:u w:val="single"/>
          <w:rtl/>
        </w:rPr>
        <w:t xml:space="preserve"> לשנת 2018</w:t>
      </w:r>
      <w:r w:rsidR="00702B51">
        <w:rPr>
          <w:rFonts w:asciiTheme="minorHAnsi" w:eastAsiaTheme="minorEastAsia" w:hAnsiTheme="minorHAnsi" w:hint="cs"/>
          <w:u w:val="single"/>
          <w:rtl/>
        </w:rPr>
        <w:t xml:space="preserve"> עבור עובדי הרשות</w:t>
      </w:r>
    </w:p>
    <w:p w:rsidR="00A31B22" w:rsidRDefault="00A31B22" w:rsidP="00A31B22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</w:p>
    <w:p w:rsidR="00A31B22" w:rsidRDefault="00A31B22" w:rsidP="00A31B22">
      <w:pPr>
        <w:spacing w:after="0" w:line="276" w:lineRule="auto"/>
        <w:jc w:val="center"/>
        <w:rPr>
          <w:rFonts w:asciiTheme="minorHAnsi" w:eastAsiaTheme="minorEastAsia" w:hAnsiTheme="minorHAnsi"/>
          <w:u w:val="single"/>
          <w:rtl/>
        </w:rPr>
      </w:pPr>
    </w:p>
    <w:p w:rsidR="00B2155D" w:rsidRDefault="00B2155D" w:rsidP="006C1F52">
      <w:pPr>
        <w:spacing w:after="0" w:line="276" w:lineRule="auto"/>
        <w:jc w:val="both"/>
        <w:rPr>
          <w:rFonts w:asciiTheme="minorHAnsi" w:eastAsiaTheme="minorEastAsia" w:hAnsiTheme="minorHAnsi"/>
          <w:u w:val="single"/>
          <w:rtl/>
        </w:rPr>
      </w:pPr>
    </w:p>
    <w:p w:rsidR="00A31B22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בשל העובדה שעובדי הרשות מתבקשים לקיים ישיבו</w:t>
      </w:r>
      <w:r w:rsidR="006C1F52">
        <w:rPr>
          <w:rFonts w:asciiTheme="minorHAnsi" w:eastAsiaTheme="minorEastAsia" w:hAnsiTheme="minorHAnsi" w:hint="cs"/>
          <w:rtl/>
        </w:rPr>
        <w:t>ת ודיונים במשרדי קריית הממשלה (</w:t>
      </w:r>
      <w:r>
        <w:rPr>
          <w:rFonts w:asciiTheme="minorHAnsi" w:eastAsiaTheme="minorEastAsia" w:hAnsiTheme="minorHAnsi" w:hint="cs"/>
          <w:rtl/>
        </w:rPr>
        <w:t xml:space="preserve">בעיקר עובדי אגף </w:t>
      </w:r>
      <w:r w:rsidR="00AE50EC">
        <w:rPr>
          <w:rFonts w:asciiTheme="minorHAnsi" w:eastAsiaTheme="minorEastAsia" w:hAnsiTheme="minorHAnsi" w:hint="cs"/>
          <w:rtl/>
        </w:rPr>
        <w:t>תכנון</w:t>
      </w:r>
      <w:r>
        <w:rPr>
          <w:rFonts w:asciiTheme="minorHAnsi" w:eastAsiaTheme="minorEastAsia" w:hAnsiTheme="minorHAnsi" w:hint="cs"/>
          <w:rtl/>
        </w:rPr>
        <w:t>) על בסיס יומיומי</w:t>
      </w:r>
      <w:r w:rsidR="00AE50EC">
        <w:rPr>
          <w:rFonts w:asciiTheme="minorHAnsi" w:eastAsiaTheme="minorEastAsia" w:hAnsiTheme="minorHAnsi" w:hint="cs"/>
          <w:rtl/>
        </w:rPr>
        <w:t xml:space="preserve">, </w:t>
      </w:r>
      <w:r>
        <w:rPr>
          <w:rFonts w:asciiTheme="minorHAnsi" w:eastAsiaTheme="minorEastAsia" w:hAnsiTheme="minorHAnsi" w:hint="cs"/>
          <w:rtl/>
        </w:rPr>
        <w:t>ובשל העובדה כי החניה באזור קרי</w:t>
      </w:r>
      <w:r w:rsidR="00AE50EC">
        <w:rPr>
          <w:rFonts w:asciiTheme="minorHAnsi" w:eastAsiaTheme="minorEastAsia" w:hAnsiTheme="minorHAnsi" w:hint="cs"/>
          <w:rtl/>
        </w:rPr>
        <w:t>י</w:t>
      </w:r>
      <w:r>
        <w:rPr>
          <w:rFonts w:asciiTheme="minorHAnsi" w:eastAsiaTheme="minorEastAsia" w:hAnsiTheme="minorHAnsi" w:hint="cs"/>
          <w:rtl/>
        </w:rPr>
        <w:t xml:space="preserve">ת הממשלה הינה כחול/לבן </w:t>
      </w:r>
      <w:r w:rsidR="00AE50EC">
        <w:rPr>
          <w:rFonts w:asciiTheme="minorHAnsi" w:eastAsiaTheme="minorEastAsia" w:hAnsiTheme="minorHAnsi" w:hint="cs"/>
          <w:rtl/>
        </w:rPr>
        <w:t>ו</w:t>
      </w:r>
      <w:r>
        <w:rPr>
          <w:rFonts w:asciiTheme="minorHAnsi" w:eastAsiaTheme="minorEastAsia" w:hAnsiTheme="minorHAnsi" w:hint="cs"/>
          <w:rtl/>
        </w:rPr>
        <w:t xml:space="preserve">התפוסה בה מלאה בשעות הפעילות של משרדי הממשלה, נוצר מצב בו עובדי הרשות מבזבזים זמן יקר בחיפושם אחר חניה ולעיתים אף מאחרים לפגישותיהם </w:t>
      </w:r>
      <w:r w:rsidR="00AE50EC">
        <w:rPr>
          <w:rFonts w:asciiTheme="minorHAnsi" w:eastAsiaTheme="minorEastAsia" w:hAnsiTheme="minorHAnsi" w:hint="cs"/>
          <w:rtl/>
        </w:rPr>
        <w:t xml:space="preserve"> עם גורמי ממשל שונים עקב</w:t>
      </w:r>
      <w:r>
        <w:rPr>
          <w:rFonts w:asciiTheme="minorHAnsi" w:eastAsiaTheme="minorEastAsia" w:hAnsiTheme="minorHAnsi" w:hint="cs"/>
          <w:rtl/>
        </w:rPr>
        <w:t xml:space="preserve"> חניה במרחק רב מידי </w:t>
      </w:r>
      <w:r w:rsidR="00AE50EC">
        <w:rPr>
          <w:rFonts w:asciiTheme="minorHAnsi" w:eastAsiaTheme="minorEastAsia" w:hAnsiTheme="minorHAnsi" w:hint="cs"/>
          <w:rtl/>
        </w:rPr>
        <w:t>מהקריה או המתנה לחניה קרובה</w:t>
      </w:r>
      <w:r>
        <w:rPr>
          <w:rFonts w:asciiTheme="minorHAnsi" w:eastAsiaTheme="minorEastAsia" w:hAnsiTheme="minorHAnsi" w:hint="cs"/>
          <w:rtl/>
        </w:rPr>
        <w:t>.</w:t>
      </w:r>
    </w:p>
    <w:p w:rsidR="00702B51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  <w:bookmarkStart w:id="0" w:name="_GoBack"/>
      <w:bookmarkEnd w:id="0"/>
    </w:p>
    <w:p w:rsidR="00702B51" w:rsidRDefault="00AE50EC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לאחר בדיקת הנושא מול הנהלת הקריה</w:t>
      </w:r>
      <w:r w:rsidR="00702B51">
        <w:rPr>
          <w:rFonts w:asciiTheme="minorHAnsi" w:eastAsiaTheme="minorEastAsia" w:hAnsiTheme="minorHAnsi" w:hint="cs"/>
          <w:rtl/>
        </w:rPr>
        <w:t xml:space="preserve"> , אושר לרשות לרכוש כרטיס חניה מגנטי ( מנוי שנתי) הניתן להעברה בין עובדי הרשות בהתאם לצורך.</w:t>
      </w:r>
    </w:p>
    <w:p w:rsidR="006C1F52" w:rsidRDefault="006C1F52" w:rsidP="006C1F52">
      <w:pPr>
        <w:spacing w:after="0" w:line="276" w:lineRule="auto"/>
        <w:jc w:val="both"/>
        <w:rPr>
          <w:rFonts w:asciiTheme="minorHAnsi" w:eastAsiaTheme="minorEastAsia" w:hAnsiTheme="minorHAnsi" w:hint="cs"/>
          <w:rtl/>
        </w:rPr>
      </w:pPr>
    </w:p>
    <w:p w:rsidR="00702B51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 xml:space="preserve">עלות חודשית 400 </w:t>
      </w:r>
      <w:r>
        <w:rPr>
          <w:rFonts w:asciiTheme="minorHAnsi" w:eastAsiaTheme="minorEastAsia" w:hAnsiTheme="minorHAnsi" w:hint="eastAsia"/>
          <w:rtl/>
        </w:rPr>
        <w:t>₪</w:t>
      </w:r>
      <w:r>
        <w:rPr>
          <w:rFonts w:asciiTheme="minorHAnsi" w:eastAsiaTheme="minorEastAsia" w:hAnsiTheme="minorHAnsi" w:hint="cs"/>
          <w:rtl/>
        </w:rPr>
        <w:t xml:space="preserve"> , עלות שנתית הינה 4800 </w:t>
      </w:r>
      <w:r>
        <w:rPr>
          <w:rFonts w:asciiTheme="minorHAnsi" w:eastAsiaTheme="minorEastAsia" w:hAnsiTheme="minorHAnsi" w:hint="eastAsia"/>
          <w:rtl/>
        </w:rPr>
        <w:t>₪</w:t>
      </w:r>
      <w:r>
        <w:rPr>
          <w:rFonts w:asciiTheme="minorHAnsi" w:eastAsiaTheme="minorEastAsia" w:hAnsiTheme="minorHAnsi" w:hint="cs"/>
          <w:rtl/>
        </w:rPr>
        <w:t xml:space="preserve"> כולל המע"מ.</w:t>
      </w:r>
    </w:p>
    <w:p w:rsidR="00702B51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</w:p>
    <w:p w:rsidR="00702B51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 xml:space="preserve">אבקש את אישור הועדה להסכמי שירותים להגדרת הספק כ"ספק יחיד" </w:t>
      </w:r>
      <w:r w:rsidR="00AE50EC">
        <w:rPr>
          <w:rFonts w:asciiTheme="minorHAnsi" w:eastAsiaTheme="minorEastAsia" w:hAnsiTheme="minorHAnsi" w:hint="cs"/>
          <w:rtl/>
        </w:rPr>
        <w:t xml:space="preserve">גם לשנת 2018 </w:t>
      </w:r>
      <w:r>
        <w:rPr>
          <w:rFonts w:asciiTheme="minorHAnsi" w:eastAsiaTheme="minorEastAsia" w:hAnsiTheme="minorHAnsi" w:hint="cs"/>
          <w:rtl/>
        </w:rPr>
        <w:t>כפי האישור במהלך השנתיים האחרונות.</w:t>
      </w:r>
    </w:p>
    <w:p w:rsidR="00702B51" w:rsidRDefault="00702B51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</w:p>
    <w:p w:rsidR="00B2155D" w:rsidRDefault="00B2155D" w:rsidP="006C1F52">
      <w:pPr>
        <w:spacing w:after="0" w:line="276" w:lineRule="auto"/>
        <w:jc w:val="both"/>
        <w:rPr>
          <w:rFonts w:asciiTheme="minorHAnsi" w:eastAsiaTheme="minorEastAsia" w:hAnsiTheme="minorHAnsi"/>
          <w:rtl/>
        </w:rPr>
      </w:pPr>
    </w:p>
    <w:p w:rsidR="00B2155D" w:rsidRDefault="00B2155D" w:rsidP="00B00AD0">
      <w:pPr>
        <w:spacing w:after="0" w:line="276" w:lineRule="auto"/>
        <w:rPr>
          <w:rFonts w:asciiTheme="minorHAnsi" w:eastAsiaTheme="minorEastAsia" w:hAnsiTheme="minorHAnsi"/>
          <w:rtl/>
        </w:rPr>
      </w:pPr>
    </w:p>
    <w:p w:rsidR="00B00AD0" w:rsidRDefault="00B00AD0" w:rsidP="00B2155D">
      <w:pPr>
        <w:spacing w:after="0" w:line="276" w:lineRule="auto"/>
        <w:ind w:left="4320" w:firstLine="72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בברכה,</w:t>
      </w:r>
    </w:p>
    <w:p w:rsidR="00B00AD0" w:rsidRDefault="00B00AD0" w:rsidP="00B2155D">
      <w:pPr>
        <w:spacing w:after="0" w:line="276" w:lineRule="auto"/>
        <w:jc w:val="right"/>
        <w:rPr>
          <w:rFonts w:asciiTheme="minorHAnsi" w:eastAsiaTheme="minorEastAsia" w:hAnsiTheme="minorHAnsi"/>
          <w:rtl/>
        </w:rPr>
      </w:pPr>
    </w:p>
    <w:p w:rsidR="00B00AD0" w:rsidRDefault="00B00AD0" w:rsidP="00B2155D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קובי בן הרוש</w:t>
      </w:r>
    </w:p>
    <w:p w:rsidR="00B00AD0" w:rsidRDefault="00B00AD0" w:rsidP="00B2155D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 xml:space="preserve">מנהל תחום </w:t>
      </w:r>
    </w:p>
    <w:p w:rsidR="00B00AD0" w:rsidRDefault="00B00AD0" w:rsidP="00CB2FF8">
      <w:pPr>
        <w:spacing w:after="0" w:line="276" w:lineRule="auto"/>
        <w:ind w:left="2880"/>
        <w:jc w:val="right"/>
        <w:rPr>
          <w:rFonts w:asciiTheme="minorHAnsi" w:eastAsiaTheme="minorEastAsia" w:hAnsiTheme="minorHAnsi"/>
          <w:rtl/>
        </w:rPr>
      </w:pPr>
      <w:r>
        <w:rPr>
          <w:rFonts w:asciiTheme="minorHAnsi" w:eastAsiaTheme="minorEastAsia" w:hAnsiTheme="minorHAnsi" w:hint="cs"/>
          <w:rtl/>
        </w:rPr>
        <w:t>(רכש, נכסים ולוגיסטיקה)</w:t>
      </w:r>
    </w:p>
    <w:p w:rsidR="00B00AD0" w:rsidRPr="00454548" w:rsidRDefault="00B00AD0" w:rsidP="00454548">
      <w:pPr>
        <w:spacing w:after="0" w:line="240" w:lineRule="auto"/>
        <w:rPr>
          <w:rFonts w:asciiTheme="minorHAnsi" w:eastAsiaTheme="minorEastAsia" w:hAnsiTheme="minorHAnsi"/>
          <w:sz w:val="22"/>
          <w:szCs w:val="22"/>
          <w:rtl/>
        </w:rPr>
      </w:pPr>
    </w:p>
    <w:sectPr w:rsidR="00B00AD0" w:rsidRPr="00454548" w:rsidSect="00B52EBA">
      <w:headerReference w:type="default" r:id="rId8"/>
      <w:footerReference w:type="default" r:id="rId9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4167" w:rsidRDefault="00DD4167" w:rsidP="00872235">
      <w:r>
        <w:separator/>
      </w:r>
    </w:p>
  </w:endnote>
  <w:endnote w:type="continuationSeparator" w:id="0">
    <w:p w:rsidR="00DD4167" w:rsidRDefault="00DD4167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FEA" w:rsidRPr="00CC3FE3" w:rsidRDefault="00DC1FEA" w:rsidP="008549FF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8549FF">
      <w:rPr>
        <w:rFonts w:hint="cs"/>
        <w:sz w:val="21"/>
        <w:szCs w:val="21"/>
        <w:rtl/>
      </w:rPr>
      <w:t>73</w:t>
    </w:r>
  </w:p>
  <w:p w:rsidR="00DC1FEA" w:rsidRPr="00CF6A85" w:rsidRDefault="00DC1FEA" w:rsidP="00CF6A85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inorHAnsi" w:hAnsiTheme="minorHAnsi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32891A23" wp14:editId="50BC920C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32922FB7"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="00CF6A85">
      <w:rPr>
        <w:rFonts w:hint="cs"/>
        <w:sz w:val="21"/>
        <w:szCs w:val="21"/>
        <w:rtl/>
      </w:rPr>
      <w:t>6268790</w:t>
    </w:r>
  </w:p>
  <w:p w:rsidR="00DC1FEA" w:rsidRPr="00CC3FE3" w:rsidRDefault="00DC1FEA" w:rsidP="00CF6A85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proofErr w:type="gramStart"/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</w:t>
    </w:r>
    <w:r w:rsidR="00CF6A85">
      <w:rPr>
        <w:rFonts w:hint="cs"/>
        <w:sz w:val="21"/>
        <w:szCs w:val="21"/>
        <w:rtl/>
      </w:rPr>
      <w:t>790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4167" w:rsidRDefault="00DD4167" w:rsidP="00872235">
      <w:r>
        <w:separator/>
      </w:r>
    </w:p>
  </w:footnote>
  <w:footnote w:type="continuationSeparator" w:id="0">
    <w:p w:rsidR="00DD4167" w:rsidRDefault="00DD4167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-470" w:type="dxa"/>
      <w:tblLayout w:type="fixed"/>
      <w:tblLook w:val="0000" w:firstRow="0" w:lastRow="0" w:firstColumn="0" w:lastColumn="0" w:noHBand="0" w:noVBand="0"/>
    </w:tblPr>
    <w:tblGrid>
      <w:gridCol w:w="6732"/>
    </w:tblGrid>
    <w:tr w:rsidR="00F27EFA" w:rsidTr="005338F2">
      <w:tc>
        <w:tcPr>
          <w:tcW w:w="6732" w:type="dxa"/>
          <w:vAlign w:val="center"/>
        </w:tcPr>
        <w:p w:rsidR="00F27EFA" w:rsidRDefault="00F27EFA" w:rsidP="005338F2">
          <w:pPr>
            <w:pStyle w:val="a3"/>
            <w:ind w:right="1452"/>
            <w:jc w:val="center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72DF00E" wp14:editId="285F0BEC">
                    <wp:simplePos x="0" y="0"/>
                    <wp:positionH relativeFrom="column">
                      <wp:posOffset>-1497965</wp:posOffset>
                    </wp:positionH>
                    <wp:positionV relativeFrom="paragraph">
                      <wp:posOffset>-81280</wp:posOffset>
                    </wp:positionV>
                    <wp:extent cx="4543425" cy="828675"/>
                    <wp:effectExtent l="0" t="0" r="9525" b="9525"/>
                    <wp:wrapNone/>
                    <wp:docPr id="1" name="תיבת טקסט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4543425" cy="8286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27EFA" w:rsidRPr="0053264B" w:rsidRDefault="0053264B" w:rsidP="00F40F4C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szCs w:val="36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          </w:t>
                                </w:r>
                                <w:r w:rsidR="00F27EFA"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</w:t>
                                </w:r>
                                <w:r w:rsidR="00F27EFA" w:rsidRPr="00F27EFA">
                                  <w:rPr>
                                    <w:b/>
                                    <w:bCs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995DE7" w:rsidRDefault="0053264B" w:rsidP="00F40F4C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הרשות לפיתוח והתיישבות הבדואים בנגב</w:t>
                                </w:r>
                              </w:p>
                              <w:p w:rsidR="0053264B" w:rsidRDefault="00B00AD0" w:rsidP="00B00AD0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                     רכש, נכסים ולוגיסטיקה</w:t>
                                </w: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</w:p>
                              <w:p w:rsidR="00B8366E" w:rsidRPr="000C1856" w:rsidRDefault="00B8366E" w:rsidP="00F40F4C">
                                <w:pPr>
                                  <w:pStyle w:val="a3"/>
                                  <w:tabs>
                                    <w:tab w:val="clear" w:pos="4153"/>
                                    <w:tab w:val="center" w:pos="4337"/>
                                  </w:tabs>
                                  <w:spacing w:after="0" w:line="240" w:lineRule="auto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proofErr w:type="spellStart"/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>ללל</w:t>
                                </w:r>
                                <w:proofErr w:type="spellEnd"/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B8366E" w:rsidRDefault="00B8366E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  <w:p w:rsidR="00F27EFA" w:rsidRPr="00F27EFA" w:rsidRDefault="00F27EFA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  <w:rtl/>
                                    <w:cs/>
                                  </w:rPr>
                                </w:pPr>
                                <w:r w:rsidRPr="00F27EFA"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shapetype w14:anchorId="272DF00E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1" o:spid="_x0000_s1026" type="#_x0000_t202" style="position:absolute;left:0;text-align:left;margin-left:-117.95pt;margin-top:-6.4pt;width:357.75pt;height:65.2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" stroked="f">
                    <v:textbox>
                      <w:txbxContent>
                        <w:p w:rsidR="00F27EFA" w:rsidRPr="0053264B" w:rsidRDefault="0053264B" w:rsidP="00F40F4C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szCs w:val="36"/>
                              <w:rtl/>
                            </w:rPr>
                            <w:t xml:space="preserve">           </w:t>
                          </w:r>
                          <w:r w:rsidR="00F27EFA">
                            <w:rPr>
                              <w:rFonts w:hint="cs"/>
                              <w:szCs w:val="36"/>
                              <w:rtl/>
                            </w:rPr>
                            <w:t xml:space="preserve"> </w:t>
                          </w:r>
                          <w:r w:rsidR="00F27EFA" w:rsidRPr="00F27EFA">
                            <w:rPr>
                              <w:b/>
                              <w:bCs/>
                              <w:rtl/>
                            </w:rPr>
                            <w:t>מדינת ישראל</w:t>
                          </w:r>
                        </w:p>
                        <w:p w:rsidR="00995DE7" w:rsidRDefault="0053264B" w:rsidP="00F40F4C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הרשות לפיתוח והתיישבות הבדואים בנגב</w:t>
                          </w:r>
                        </w:p>
                        <w:p w:rsidR="0053264B" w:rsidRDefault="00B00AD0" w:rsidP="00B00AD0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                     רכש, נכסים ולוגיסטיקה</w:t>
                          </w: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</w:p>
                        <w:p w:rsidR="00B8366E" w:rsidRPr="000C1856" w:rsidRDefault="00B8366E" w:rsidP="00F40F4C">
                          <w:pPr>
                            <w:pStyle w:val="a3"/>
                            <w:tabs>
                              <w:tab w:val="clear" w:pos="4153"/>
                              <w:tab w:val="center" w:pos="4337"/>
                            </w:tabs>
                            <w:spacing w:after="0" w:line="240" w:lineRule="auto"/>
                            <w:rPr>
                              <w:b/>
                              <w:bCs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ללל</w:t>
                          </w:r>
                          <w:proofErr w:type="spellEnd"/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B8366E" w:rsidRDefault="00B8366E" w:rsidP="00F27EFA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F27EFA" w:rsidRPr="00F27EFA" w:rsidRDefault="00F27EFA" w:rsidP="00F27EFA">
                          <w:pPr>
                            <w:jc w:val="center"/>
                            <w:rPr>
                              <w:b/>
                              <w:bCs/>
                              <w:rtl/>
                              <w:cs/>
                            </w:rPr>
                          </w:pPr>
                          <w:r w:rsidRPr="00F27EFA"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8"/>
              <w:szCs w:val="28"/>
              <w:rtl/>
            </w:rPr>
            <w:drawing>
              <wp:anchor distT="0" distB="0" distL="114300" distR="114300" simplePos="0" relativeHeight="251662336" behindDoc="1" locked="0" layoutInCell="1" allowOverlap="1" wp14:anchorId="61593779" wp14:editId="36B1F586">
                <wp:simplePos x="0" y="0"/>
                <wp:positionH relativeFrom="column">
                  <wp:posOffset>-2961640</wp:posOffset>
                </wp:positionH>
                <wp:positionV relativeFrom="paragraph">
                  <wp:posOffset>-237490</wp:posOffset>
                </wp:positionV>
                <wp:extent cx="1790065" cy="942975"/>
                <wp:effectExtent l="0" t="0" r="635" b="9525"/>
                <wp:wrapNone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065" cy="942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6424E3FA" wp14:editId="764AE6E7">
                <wp:simplePos x="0" y="0"/>
                <wp:positionH relativeFrom="column">
                  <wp:posOffset>3227705</wp:posOffset>
                </wp:positionH>
                <wp:positionV relativeFrom="paragraph">
                  <wp:posOffset>-76835</wp:posOffset>
                </wp:positionV>
                <wp:extent cx="872490" cy="702310"/>
                <wp:effectExtent l="0" t="0" r="3810" b="254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2490" cy="7023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27EFA" w:rsidRPr="00F44E1A" w:rsidRDefault="00F27EFA" w:rsidP="005338F2">
          <w:pPr>
            <w:pStyle w:val="a3"/>
            <w:ind w:right="1452"/>
            <w:jc w:val="center"/>
            <w:rPr>
              <w:sz w:val="28"/>
              <w:szCs w:val="28"/>
              <w:rtl/>
            </w:rPr>
          </w:pPr>
        </w:p>
      </w:tc>
    </w:tr>
  </w:tbl>
  <w:p w:rsidR="00DC1FEA" w:rsidRDefault="00DC1FEA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  <w:p w:rsidR="00B8366E" w:rsidRDefault="00B8366E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  <w:p w:rsidR="00B8366E" w:rsidRPr="000C1856" w:rsidRDefault="00B8366E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55609F"/>
    <w:multiLevelType w:val="hybridMultilevel"/>
    <w:tmpl w:val="FA2AA4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0D0A6B"/>
    <w:multiLevelType w:val="hybridMultilevel"/>
    <w:tmpl w:val="989E4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0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2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F25F34"/>
    <w:multiLevelType w:val="hybridMultilevel"/>
    <w:tmpl w:val="56DC90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45B20D5"/>
    <w:multiLevelType w:val="hybridMultilevel"/>
    <w:tmpl w:val="7AA44B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0D5A0C"/>
    <w:multiLevelType w:val="hybridMultilevel"/>
    <w:tmpl w:val="400C6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EA6569"/>
    <w:multiLevelType w:val="hybridMultilevel"/>
    <w:tmpl w:val="86A4C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F42DA8"/>
    <w:multiLevelType w:val="hybridMultilevel"/>
    <w:tmpl w:val="5E78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5"/>
  </w:num>
  <w:num w:numId="3">
    <w:abstractNumId w:val="24"/>
  </w:num>
  <w:num w:numId="4">
    <w:abstractNumId w:val="6"/>
  </w:num>
  <w:num w:numId="5">
    <w:abstractNumId w:val="8"/>
  </w:num>
  <w:num w:numId="6">
    <w:abstractNumId w:val="23"/>
  </w:num>
  <w:num w:numId="7">
    <w:abstractNumId w:val="17"/>
  </w:num>
  <w:num w:numId="8">
    <w:abstractNumId w:val="2"/>
  </w:num>
  <w:num w:numId="9">
    <w:abstractNumId w:val="16"/>
  </w:num>
  <w:num w:numId="10">
    <w:abstractNumId w:val="0"/>
  </w:num>
  <w:num w:numId="11">
    <w:abstractNumId w:val="30"/>
  </w:num>
  <w:num w:numId="12">
    <w:abstractNumId w:val="29"/>
  </w:num>
  <w:num w:numId="13">
    <w:abstractNumId w:val="10"/>
  </w:num>
  <w:num w:numId="14">
    <w:abstractNumId w:val="4"/>
  </w:num>
  <w:num w:numId="15">
    <w:abstractNumId w:val="21"/>
  </w:num>
  <w:num w:numId="16">
    <w:abstractNumId w:val="26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2"/>
  </w:num>
  <w:num w:numId="21">
    <w:abstractNumId w:val="19"/>
  </w:num>
  <w:num w:numId="22">
    <w:abstractNumId w:val="28"/>
  </w:num>
  <w:num w:numId="23">
    <w:abstractNumId w:val="1"/>
  </w:num>
  <w:num w:numId="24">
    <w:abstractNumId w:val="3"/>
  </w:num>
  <w:num w:numId="25">
    <w:abstractNumId w:val="31"/>
  </w:num>
  <w:num w:numId="26">
    <w:abstractNumId w:val="22"/>
  </w:num>
  <w:num w:numId="27">
    <w:abstractNumId w:val="15"/>
  </w:num>
  <w:num w:numId="28">
    <w:abstractNumId w:val="7"/>
  </w:num>
  <w:num w:numId="29">
    <w:abstractNumId w:val="27"/>
  </w:num>
  <w:num w:numId="30">
    <w:abstractNumId w:val="5"/>
  </w:num>
  <w:num w:numId="31">
    <w:abstractNumId w:val="20"/>
  </w:num>
  <w:num w:numId="32">
    <w:abstractNumId w:val="18"/>
  </w:num>
  <w:num w:numId="3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A85"/>
    <w:rsid w:val="000179EE"/>
    <w:rsid w:val="00057934"/>
    <w:rsid w:val="00086AA1"/>
    <w:rsid w:val="000965B1"/>
    <w:rsid w:val="0009764C"/>
    <w:rsid w:val="000B2BF6"/>
    <w:rsid w:val="000C1856"/>
    <w:rsid w:val="000C1FB9"/>
    <w:rsid w:val="000D27E1"/>
    <w:rsid w:val="000D3165"/>
    <w:rsid w:val="000E7FE9"/>
    <w:rsid w:val="000F08C2"/>
    <w:rsid w:val="000F33DF"/>
    <w:rsid w:val="0010148E"/>
    <w:rsid w:val="00117F57"/>
    <w:rsid w:val="0012137A"/>
    <w:rsid w:val="00156006"/>
    <w:rsid w:val="00183B8A"/>
    <w:rsid w:val="00191C4D"/>
    <w:rsid w:val="001947D3"/>
    <w:rsid w:val="001B23D3"/>
    <w:rsid w:val="001C4880"/>
    <w:rsid w:val="001D5D0C"/>
    <w:rsid w:val="001D73D2"/>
    <w:rsid w:val="001F7F2B"/>
    <w:rsid w:val="00210056"/>
    <w:rsid w:val="00244F11"/>
    <w:rsid w:val="00266DF5"/>
    <w:rsid w:val="00270167"/>
    <w:rsid w:val="00272638"/>
    <w:rsid w:val="00282A4B"/>
    <w:rsid w:val="00285303"/>
    <w:rsid w:val="00285336"/>
    <w:rsid w:val="0028758F"/>
    <w:rsid w:val="00287B59"/>
    <w:rsid w:val="002A1D7F"/>
    <w:rsid w:val="002B76E2"/>
    <w:rsid w:val="002C7D9C"/>
    <w:rsid w:val="002D5407"/>
    <w:rsid w:val="002D6767"/>
    <w:rsid w:val="002F5183"/>
    <w:rsid w:val="00302D46"/>
    <w:rsid w:val="00307462"/>
    <w:rsid w:val="00315339"/>
    <w:rsid w:val="00324D5B"/>
    <w:rsid w:val="003302A1"/>
    <w:rsid w:val="003327A4"/>
    <w:rsid w:val="00347896"/>
    <w:rsid w:val="00371FF5"/>
    <w:rsid w:val="003844B3"/>
    <w:rsid w:val="003869D3"/>
    <w:rsid w:val="003A0A07"/>
    <w:rsid w:val="003A23FC"/>
    <w:rsid w:val="003A7176"/>
    <w:rsid w:val="003B054B"/>
    <w:rsid w:val="003F474B"/>
    <w:rsid w:val="00442AFE"/>
    <w:rsid w:val="00450F18"/>
    <w:rsid w:val="0045116A"/>
    <w:rsid w:val="00454548"/>
    <w:rsid w:val="004631B7"/>
    <w:rsid w:val="00472C65"/>
    <w:rsid w:val="00473DB4"/>
    <w:rsid w:val="004753EC"/>
    <w:rsid w:val="00481CED"/>
    <w:rsid w:val="00484455"/>
    <w:rsid w:val="004866FE"/>
    <w:rsid w:val="0048731C"/>
    <w:rsid w:val="004964AA"/>
    <w:rsid w:val="004A3377"/>
    <w:rsid w:val="004A5440"/>
    <w:rsid w:val="004B0D3B"/>
    <w:rsid w:val="004C3D61"/>
    <w:rsid w:val="004C6966"/>
    <w:rsid w:val="004F7466"/>
    <w:rsid w:val="0050748B"/>
    <w:rsid w:val="00521F19"/>
    <w:rsid w:val="0053264B"/>
    <w:rsid w:val="005338DC"/>
    <w:rsid w:val="00541D8A"/>
    <w:rsid w:val="00544078"/>
    <w:rsid w:val="005815EF"/>
    <w:rsid w:val="005827B8"/>
    <w:rsid w:val="00591EFC"/>
    <w:rsid w:val="005B6D73"/>
    <w:rsid w:val="005C2BF3"/>
    <w:rsid w:val="005C2C1A"/>
    <w:rsid w:val="005E4BB2"/>
    <w:rsid w:val="005F4D7E"/>
    <w:rsid w:val="0060140D"/>
    <w:rsid w:val="00655D4E"/>
    <w:rsid w:val="00674A6E"/>
    <w:rsid w:val="00675AE2"/>
    <w:rsid w:val="006829FB"/>
    <w:rsid w:val="00687C74"/>
    <w:rsid w:val="00690A0C"/>
    <w:rsid w:val="00691E7E"/>
    <w:rsid w:val="006934F4"/>
    <w:rsid w:val="006A606E"/>
    <w:rsid w:val="006B25B8"/>
    <w:rsid w:val="006C1F52"/>
    <w:rsid w:val="006C4118"/>
    <w:rsid w:val="006C6E19"/>
    <w:rsid w:val="006D0A79"/>
    <w:rsid w:val="006D2BBB"/>
    <w:rsid w:val="006D4395"/>
    <w:rsid w:val="006E0A5E"/>
    <w:rsid w:val="006E65FC"/>
    <w:rsid w:val="006E73B4"/>
    <w:rsid w:val="006F23BE"/>
    <w:rsid w:val="00702B51"/>
    <w:rsid w:val="00726EC5"/>
    <w:rsid w:val="00736CC7"/>
    <w:rsid w:val="00771394"/>
    <w:rsid w:val="007926EE"/>
    <w:rsid w:val="00794F9A"/>
    <w:rsid w:val="007A078D"/>
    <w:rsid w:val="007A7484"/>
    <w:rsid w:val="007C34BD"/>
    <w:rsid w:val="007E30A2"/>
    <w:rsid w:val="007E48F3"/>
    <w:rsid w:val="007E7CBB"/>
    <w:rsid w:val="00842EFB"/>
    <w:rsid w:val="008434FE"/>
    <w:rsid w:val="008549FF"/>
    <w:rsid w:val="00872235"/>
    <w:rsid w:val="008762EA"/>
    <w:rsid w:val="0087718D"/>
    <w:rsid w:val="008774AC"/>
    <w:rsid w:val="00886A10"/>
    <w:rsid w:val="00892F3F"/>
    <w:rsid w:val="008B13D6"/>
    <w:rsid w:val="008D10F0"/>
    <w:rsid w:val="008E7EF0"/>
    <w:rsid w:val="008F6598"/>
    <w:rsid w:val="00911029"/>
    <w:rsid w:val="00934DC7"/>
    <w:rsid w:val="009417C6"/>
    <w:rsid w:val="00947817"/>
    <w:rsid w:val="009736BA"/>
    <w:rsid w:val="00976BD9"/>
    <w:rsid w:val="00994866"/>
    <w:rsid w:val="00995C53"/>
    <w:rsid w:val="00995DE7"/>
    <w:rsid w:val="009A34D4"/>
    <w:rsid w:val="009B3D40"/>
    <w:rsid w:val="009B45E1"/>
    <w:rsid w:val="009E6F6D"/>
    <w:rsid w:val="009F51AC"/>
    <w:rsid w:val="00A07470"/>
    <w:rsid w:val="00A07BAE"/>
    <w:rsid w:val="00A1230B"/>
    <w:rsid w:val="00A16484"/>
    <w:rsid w:val="00A22C07"/>
    <w:rsid w:val="00A26D47"/>
    <w:rsid w:val="00A31B22"/>
    <w:rsid w:val="00A4074A"/>
    <w:rsid w:val="00A46903"/>
    <w:rsid w:val="00A755BD"/>
    <w:rsid w:val="00A911A9"/>
    <w:rsid w:val="00AC3E29"/>
    <w:rsid w:val="00AD63D2"/>
    <w:rsid w:val="00AE50EC"/>
    <w:rsid w:val="00B00AD0"/>
    <w:rsid w:val="00B03843"/>
    <w:rsid w:val="00B05AD7"/>
    <w:rsid w:val="00B05DD8"/>
    <w:rsid w:val="00B20E70"/>
    <w:rsid w:val="00B2155D"/>
    <w:rsid w:val="00B23041"/>
    <w:rsid w:val="00B262BB"/>
    <w:rsid w:val="00B26815"/>
    <w:rsid w:val="00B36C6C"/>
    <w:rsid w:val="00B410AD"/>
    <w:rsid w:val="00B52EBA"/>
    <w:rsid w:val="00B76D3B"/>
    <w:rsid w:val="00B8366E"/>
    <w:rsid w:val="00BA2D59"/>
    <w:rsid w:val="00BC3BF7"/>
    <w:rsid w:val="00BC5C92"/>
    <w:rsid w:val="00BC7FF7"/>
    <w:rsid w:val="00BD1329"/>
    <w:rsid w:val="00BF4656"/>
    <w:rsid w:val="00C16ABF"/>
    <w:rsid w:val="00C175FF"/>
    <w:rsid w:val="00C2645D"/>
    <w:rsid w:val="00C54C61"/>
    <w:rsid w:val="00C72047"/>
    <w:rsid w:val="00C84AA1"/>
    <w:rsid w:val="00C85DEF"/>
    <w:rsid w:val="00CB2FF8"/>
    <w:rsid w:val="00CB61C2"/>
    <w:rsid w:val="00CC0E1D"/>
    <w:rsid w:val="00CD42DA"/>
    <w:rsid w:val="00CF0475"/>
    <w:rsid w:val="00CF6A85"/>
    <w:rsid w:val="00D079F3"/>
    <w:rsid w:val="00D1256F"/>
    <w:rsid w:val="00D144C9"/>
    <w:rsid w:val="00D22C22"/>
    <w:rsid w:val="00D27827"/>
    <w:rsid w:val="00D304D3"/>
    <w:rsid w:val="00D33D2D"/>
    <w:rsid w:val="00D36511"/>
    <w:rsid w:val="00D42318"/>
    <w:rsid w:val="00D56CFC"/>
    <w:rsid w:val="00D619A4"/>
    <w:rsid w:val="00DA392D"/>
    <w:rsid w:val="00DB04E4"/>
    <w:rsid w:val="00DB09C2"/>
    <w:rsid w:val="00DB1274"/>
    <w:rsid w:val="00DC0CEF"/>
    <w:rsid w:val="00DC1FEA"/>
    <w:rsid w:val="00DD0BAC"/>
    <w:rsid w:val="00DD38C3"/>
    <w:rsid w:val="00DD3978"/>
    <w:rsid w:val="00DD4167"/>
    <w:rsid w:val="00DE1959"/>
    <w:rsid w:val="00DE7745"/>
    <w:rsid w:val="00E0313B"/>
    <w:rsid w:val="00E21B16"/>
    <w:rsid w:val="00E27026"/>
    <w:rsid w:val="00E32104"/>
    <w:rsid w:val="00E34EBA"/>
    <w:rsid w:val="00E35EEB"/>
    <w:rsid w:val="00E37BB4"/>
    <w:rsid w:val="00E46757"/>
    <w:rsid w:val="00E6333E"/>
    <w:rsid w:val="00E65327"/>
    <w:rsid w:val="00E76D32"/>
    <w:rsid w:val="00E77EF7"/>
    <w:rsid w:val="00E832EC"/>
    <w:rsid w:val="00E849E4"/>
    <w:rsid w:val="00E92FC1"/>
    <w:rsid w:val="00E939AE"/>
    <w:rsid w:val="00EA7374"/>
    <w:rsid w:val="00EB0BAC"/>
    <w:rsid w:val="00EC02E0"/>
    <w:rsid w:val="00EC6D2F"/>
    <w:rsid w:val="00ED5CE1"/>
    <w:rsid w:val="00F043D4"/>
    <w:rsid w:val="00F27ED0"/>
    <w:rsid w:val="00F27EFA"/>
    <w:rsid w:val="00F40F4C"/>
    <w:rsid w:val="00F4249D"/>
    <w:rsid w:val="00F43574"/>
    <w:rsid w:val="00F57544"/>
    <w:rsid w:val="00F611A0"/>
    <w:rsid w:val="00F63528"/>
    <w:rsid w:val="00F651C2"/>
    <w:rsid w:val="00F71C81"/>
    <w:rsid w:val="00F73034"/>
    <w:rsid w:val="00F8167B"/>
    <w:rsid w:val="00F841D0"/>
    <w:rsid w:val="00F84728"/>
    <w:rsid w:val="00FA7DD7"/>
    <w:rsid w:val="00FD2313"/>
    <w:rsid w:val="00FF0912"/>
    <w:rsid w:val="00FF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3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12\Desktop\&#1500;&#1493;&#1490;&#1493;-%20&#1502;&#1513;&#1512;&#1491;%20&#1492;&#1495;&#1511;&#1500;&#1488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לוגו- משרד החקלאות</Template>
  <TotalTime>0</TotalTime>
  <Pages>1</Pages>
  <Words>145</Words>
  <Characters>730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J12</dc:creator>
  <cp:lastModifiedBy>ז'אנט רפאלי[Janet Rafaeli]</cp:lastModifiedBy>
  <cp:revision>2</cp:revision>
  <cp:lastPrinted>2015-06-14T10:09:00Z</cp:lastPrinted>
  <dcterms:created xsi:type="dcterms:W3CDTF">2017-11-22T13:40:00Z</dcterms:created>
  <dcterms:modified xsi:type="dcterms:W3CDTF">2017-11-22T13:40:00Z</dcterms:modified>
</cp:coreProperties>
</file>